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33" w:rsidRPr="00755133" w:rsidRDefault="00755133" w:rsidP="00755133">
      <w:pPr>
        <w:spacing w:after="0" w:line="240" w:lineRule="auto"/>
        <w:jc w:val="right"/>
        <w:rPr>
          <w:rFonts w:ascii="Times New Roman" w:eastAsia="Times New Roman" w:hAnsi="Times New Roman" w:cs="Times New Roman"/>
          <w:color w:val="0000FF"/>
          <w:sz w:val="24"/>
          <w:szCs w:val="24"/>
          <w:u w:val="single"/>
          <w:rtl/>
        </w:rPr>
      </w:pPr>
      <w:r w:rsidRPr="00755133">
        <w:rPr>
          <w:rFonts w:ascii="Times New Roman" w:eastAsia="Times New Roman" w:hAnsi="Times New Roman" w:cs="Times New Roman"/>
          <w:noProof/>
          <w:color w:val="0000FF"/>
          <w:sz w:val="24"/>
          <w:szCs w:val="24"/>
        </w:rPr>
        <w:drawing>
          <wp:inline distT="0" distB="0" distL="0" distR="0">
            <wp:extent cx="2011146" cy="1087821"/>
            <wp:effectExtent l="0" t="0" r="8255" b="0"/>
            <wp:docPr id="2" name="Picture 2" descr="http://www.alhayat.com/IMAGES/GENERAL/logo.asp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hayat.com/IMAGES/GENERAL/logo.asp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046" cy="1091553"/>
                    </a:xfrm>
                    <a:prstGeom prst="rect">
                      <a:avLst/>
                    </a:prstGeom>
                    <a:noFill/>
                    <a:ln>
                      <a:noFill/>
                    </a:ln>
                  </pic:spPr>
                </pic:pic>
              </a:graphicData>
            </a:graphic>
          </wp:inline>
        </w:drawing>
      </w:r>
      <w:r w:rsidRPr="00755133">
        <w:rPr>
          <w:rFonts w:ascii="Times New Roman" w:eastAsia="Times New Roman" w:hAnsi="Times New Roman" w:cs="Times New Roman"/>
          <w:color w:val="0000FF"/>
          <w:sz w:val="24"/>
          <w:szCs w:val="24"/>
          <w:u w:val="single"/>
        </w:rPr>
        <w:br/>
      </w:r>
    </w:p>
    <w:p w:rsidR="00755133" w:rsidRDefault="00755133" w:rsidP="0075513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r w:rsidRPr="00755133">
        <w:rPr>
          <w:rFonts w:ascii="Times New Roman" w:eastAsia="Times New Roman" w:hAnsi="Times New Roman" w:cs="Times New Roman"/>
          <w:b/>
          <w:bCs/>
          <w:kern w:val="36"/>
          <w:sz w:val="48"/>
          <w:szCs w:val="48"/>
          <w:rtl/>
        </w:rPr>
        <w:t>السوري منير الشعراني فنان الخط العربي الخالص</w:t>
      </w:r>
    </w:p>
    <w:p w:rsidR="00755133" w:rsidRPr="00755133" w:rsidRDefault="00755133" w:rsidP="0075513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755133" w:rsidRPr="00755133" w:rsidRDefault="00755133" w:rsidP="00755133">
      <w:pPr>
        <w:shd w:val="clear" w:color="auto" w:fill="EEEEEE"/>
        <w:spacing w:after="0" w:line="240" w:lineRule="auto"/>
        <w:jc w:val="center"/>
        <w:rPr>
          <w:rFonts w:ascii="Times New Roman" w:eastAsia="Times New Roman" w:hAnsi="Times New Roman" w:cs="Times New Roman"/>
          <w:sz w:val="24"/>
          <w:szCs w:val="24"/>
          <w:rtl/>
        </w:rPr>
      </w:pPr>
      <w:r w:rsidRPr="00755133">
        <w:rPr>
          <w:rFonts w:ascii="Times New Roman" w:eastAsia="Times New Roman" w:hAnsi="Times New Roman" w:cs="Times New Roman"/>
          <w:noProof/>
          <w:color w:val="0000FF"/>
          <w:sz w:val="24"/>
          <w:szCs w:val="24"/>
        </w:rPr>
        <w:drawing>
          <wp:inline distT="0" distB="0" distL="0" distR="0">
            <wp:extent cx="5927725" cy="4445635"/>
            <wp:effectExtent l="0" t="0" r="0" b="0"/>
            <wp:docPr id="1" name="Picture 1" descr="http://www.alhayat.com/getattachment/52da48be-ef0a-4b5b-9351-91ebe54fb181/">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hayat.com/getattachment/52da48be-ef0a-4b5b-9351-91ebe54fb181/">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7725" cy="4445635"/>
                    </a:xfrm>
                    <a:prstGeom prst="rect">
                      <a:avLst/>
                    </a:prstGeom>
                    <a:noFill/>
                    <a:ln>
                      <a:noFill/>
                    </a:ln>
                  </pic:spPr>
                </pic:pic>
              </a:graphicData>
            </a:graphic>
          </wp:inline>
        </w:drawing>
      </w:r>
    </w:p>
    <w:p w:rsidR="00755133" w:rsidRDefault="00755133" w:rsidP="00755133">
      <w:pPr>
        <w:pStyle w:val="NormalWeb"/>
        <w:bidi/>
        <w:spacing w:after="0" w:afterAutospacing="0"/>
        <w:rPr>
          <w:sz w:val="32"/>
          <w:szCs w:val="32"/>
          <w:rtl/>
        </w:rPr>
      </w:pPr>
      <w:r w:rsidRPr="00755133">
        <w:rPr>
          <w:sz w:val="32"/>
          <w:szCs w:val="32"/>
          <w:rtl/>
        </w:rPr>
        <w:t>الخميس، ٦ نوفمبر/ تشرين الثاني ٢٠١٤</w:t>
      </w:r>
    </w:p>
    <w:p w:rsidR="00755133" w:rsidRDefault="00755133" w:rsidP="00755133">
      <w:pPr>
        <w:pStyle w:val="NormalWeb"/>
        <w:bidi/>
        <w:rPr>
          <w:sz w:val="32"/>
          <w:szCs w:val="32"/>
          <w:rtl/>
        </w:rPr>
      </w:pPr>
      <w:r w:rsidRPr="00755133">
        <w:rPr>
          <w:rFonts w:hint="cs"/>
          <w:sz w:val="32"/>
          <w:szCs w:val="32"/>
          <w:rtl/>
        </w:rPr>
        <w:t>فاروق</w:t>
      </w:r>
      <w:r w:rsidRPr="00755133">
        <w:rPr>
          <w:sz w:val="32"/>
          <w:szCs w:val="32"/>
          <w:rtl/>
        </w:rPr>
        <w:t xml:space="preserve"> </w:t>
      </w:r>
      <w:r w:rsidRPr="00755133">
        <w:rPr>
          <w:rFonts w:hint="cs"/>
          <w:sz w:val="32"/>
          <w:szCs w:val="32"/>
          <w:rtl/>
        </w:rPr>
        <w:t>يوسف</w:t>
      </w:r>
    </w:p>
    <w:p w:rsidR="00755133" w:rsidRDefault="00755133" w:rsidP="00755133">
      <w:pPr>
        <w:pStyle w:val="NormalWeb"/>
        <w:bidi/>
        <w:spacing w:after="0" w:afterAutospacing="0"/>
        <w:jc w:val="both"/>
        <w:rPr>
          <w:sz w:val="32"/>
          <w:szCs w:val="32"/>
          <w:rtl/>
        </w:rPr>
      </w:pPr>
    </w:p>
    <w:p w:rsidR="00755133" w:rsidRPr="00755133" w:rsidRDefault="00755133" w:rsidP="00755133">
      <w:pPr>
        <w:pStyle w:val="NormalWeb"/>
        <w:bidi/>
        <w:jc w:val="both"/>
        <w:rPr>
          <w:sz w:val="32"/>
          <w:szCs w:val="32"/>
        </w:rPr>
      </w:pPr>
      <w:r w:rsidRPr="00755133">
        <w:rPr>
          <w:sz w:val="32"/>
          <w:szCs w:val="32"/>
          <w:rtl/>
        </w:rPr>
        <w:t>للمرة الثانية خلال سنتين يقيم الخطاط السوري منير الشعراني معرضاً شخصياً في قاعة (آرت أون 56) في بيروت. وكما يبدو فان معرضه الجديد لا يأتي رغبة منه في عرض جديده، بل هو محاولة من قبله لاستدراك ما فاته في العرض الأول</w:t>
      </w:r>
      <w:r w:rsidRPr="00755133">
        <w:rPr>
          <w:sz w:val="32"/>
          <w:szCs w:val="32"/>
        </w:rPr>
        <w:t xml:space="preserve">. </w:t>
      </w:r>
    </w:p>
    <w:p w:rsidR="00755133" w:rsidRPr="00755133" w:rsidRDefault="00755133" w:rsidP="00755133">
      <w:pPr>
        <w:pStyle w:val="NormalWeb"/>
        <w:bidi/>
        <w:jc w:val="both"/>
        <w:rPr>
          <w:sz w:val="32"/>
          <w:szCs w:val="32"/>
        </w:rPr>
      </w:pPr>
      <w:bookmarkStart w:id="0" w:name="_GoBack"/>
      <w:bookmarkEnd w:id="0"/>
      <w:r w:rsidRPr="00755133">
        <w:rPr>
          <w:sz w:val="32"/>
          <w:szCs w:val="32"/>
          <w:rtl/>
        </w:rPr>
        <w:lastRenderedPageBreak/>
        <w:t>هذا فنان يتغير وقد لا تكمن أهمية فنه في أنه يسر ما كان عسيراً من قبل. ذلك لأننا نقع ربما في سوء فهم لما أراد الفنان الوصول إليه أو على الأقل تلمس الطريق التي تقود إلى مجاهيله</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لم يبسط الشعراني قاعدة من قواعد الخط غير أنه في الوقت نفسه لم يضع تلك القواعد في مكان يصعب اختراقه</w:t>
      </w:r>
      <w:r w:rsidRPr="00755133">
        <w:rPr>
          <w:sz w:val="32"/>
          <w:szCs w:val="32"/>
        </w:rPr>
        <w:t>.</w:t>
      </w:r>
    </w:p>
    <w:p w:rsidR="00755133" w:rsidRPr="00755133" w:rsidRDefault="00755133" w:rsidP="00755133">
      <w:pPr>
        <w:pStyle w:val="NormalWeb"/>
        <w:bidi/>
        <w:jc w:val="both"/>
        <w:rPr>
          <w:sz w:val="32"/>
          <w:szCs w:val="32"/>
        </w:rPr>
      </w:pPr>
      <w:r w:rsidRPr="00755133">
        <w:rPr>
          <w:sz w:val="32"/>
          <w:szCs w:val="32"/>
          <w:rtl/>
        </w:rPr>
        <w:t>من ذلك أنه لم يتشبه بأحد ولم ينضم إلى جمهرة الخطاطين باعتباره خطاطاً مجيداً وفي المــقابل كان من القلة التي تسحــــرها صفة خطاط، وهي الصفة التي كان الكثيرون ينظـــرون إليها من جهة أنها تحط من قيمتهم الفنية</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كان إصرار الشعراني على كونه خطاطاً يكسبه هالة غير متاحة بالنسبة لمن سعوا إلى وضع أقنعة على وجوههم، كانت مصنوعة لسواهم وصاروا يتوددون من خلالها إلى تيار الحروفية في الرسم</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لقد انتبه الشعراني في سن مبكرة من حياته إلى أن الخط العربي ينطوي على حياة لم تعشها إلا قلة من الخطاطين. وهي قلة رغبت في أن يكون الخط فناً مستقلاً عن النص كما هو وضع الرسم حين يستقل عن موضوعاته. أما حين يكون موضوعنا سؤالاً من نوع «هل تمكن الشعراني من الوصول إلى الخط الخالص؟» فذلك موضوع قد يكون في المصادقة عليه نوع من المجازفة. فالشعراني وهو يمضي في طريقه المستقلة لا يزال يراهن على ما يمكن أن اسميه بالدوزنة التي تقع داخل الخط لا خارجه، وهو ما يعني أن خيار النص لا يزال قائماً. وهو خيار لا يزال الفنان ينظر إليه بشيء كبير من الاحترام والإجلال</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لم يشأ الشعراني إلى تغريب الحرف بعيداً عن الكلمة ولا الكلمة بعيداً عن الجملة. بالنسبة له فان القيام بذلك وهو ما فعله الكثيرون في عصرنا يعني بالضرورة أن يكف المرء من أن يكون خطاطاً. عليه في حالة من هذا النوع أن يبحث عن صفة أخرى تليق بوصف ما يفعله</w:t>
      </w:r>
      <w:r w:rsidRPr="00755133">
        <w:rPr>
          <w:sz w:val="32"/>
          <w:szCs w:val="32"/>
        </w:rPr>
        <w:t>.</w:t>
      </w:r>
    </w:p>
    <w:p w:rsidR="00755133" w:rsidRPr="00755133" w:rsidRDefault="00755133" w:rsidP="00755133">
      <w:pPr>
        <w:pStyle w:val="NormalWeb"/>
        <w:bidi/>
        <w:jc w:val="both"/>
        <w:rPr>
          <w:sz w:val="32"/>
          <w:szCs w:val="32"/>
        </w:rPr>
      </w:pPr>
      <w:r w:rsidRPr="00755133">
        <w:rPr>
          <w:sz w:val="32"/>
          <w:szCs w:val="32"/>
          <w:rtl/>
        </w:rPr>
        <w:t>بين عالمين مشى الشعراني بحذر المريد الذي لم يتخل عن شكوكه المريرة</w:t>
      </w:r>
      <w:r w:rsidRPr="00755133">
        <w:rPr>
          <w:sz w:val="32"/>
          <w:szCs w:val="32"/>
        </w:rPr>
        <w:t>.</w:t>
      </w:r>
    </w:p>
    <w:p w:rsidR="00755133" w:rsidRPr="00755133" w:rsidRDefault="00755133" w:rsidP="00755133">
      <w:pPr>
        <w:pStyle w:val="NormalWeb"/>
        <w:bidi/>
        <w:jc w:val="both"/>
        <w:rPr>
          <w:sz w:val="32"/>
          <w:szCs w:val="32"/>
        </w:rPr>
      </w:pPr>
      <w:r w:rsidRPr="00755133">
        <w:rPr>
          <w:sz w:val="32"/>
          <w:szCs w:val="32"/>
          <w:rtl/>
        </w:rPr>
        <w:t>يضبط منير الشعراني إيقاع الخط على حركة يده. وهي حركة لا ترتجل وقائعها إلا في سياق ما يحفظ للقواعد الفنية منزلتها مع مراعاة أن تلك القواعد الثابتة ستكون قادرة دائماً على استيعاب ما ينبعث من داخلها من متغيرات متحركة. كانت المعادلة التي اخترعها الشعراني غير قابلة للتنفيذ إلا من قبل فنان ثوري، لم يتمرد إلا من أجل إصلاح الفكرة. فكرة أن يكون الخطاط مستعَبداً من قبل القواعد التي وضعها السلف في لحظة الهام</w:t>
      </w:r>
      <w:r w:rsidRPr="00755133">
        <w:rPr>
          <w:sz w:val="32"/>
          <w:szCs w:val="32"/>
        </w:rPr>
        <w:t>.</w:t>
      </w:r>
    </w:p>
    <w:p w:rsidR="00755133" w:rsidRPr="00755133" w:rsidRDefault="00755133" w:rsidP="00755133">
      <w:pPr>
        <w:pStyle w:val="NormalWeb"/>
        <w:bidi/>
        <w:jc w:val="both"/>
        <w:rPr>
          <w:sz w:val="32"/>
          <w:szCs w:val="32"/>
        </w:rPr>
      </w:pPr>
      <w:r w:rsidRPr="00755133">
        <w:rPr>
          <w:sz w:val="32"/>
          <w:szCs w:val="32"/>
          <w:rtl/>
        </w:rPr>
        <w:t>كان على الشعراني أن يستعير تلك اللحظة الحلمية ليبدأ مسيرته في الخلق الجمالي</w:t>
      </w:r>
      <w:r w:rsidRPr="00755133">
        <w:rPr>
          <w:sz w:val="32"/>
          <w:szCs w:val="32"/>
        </w:rPr>
        <w:t xml:space="preserve">. </w:t>
      </w:r>
      <w:r w:rsidRPr="00755133">
        <w:rPr>
          <w:sz w:val="32"/>
          <w:szCs w:val="32"/>
          <w:rtl/>
        </w:rPr>
        <w:t>ما لم يفعله منير الشعراني فعله جمهوره</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 xml:space="preserve">لقد تغير ذلك الجمهور في نظرته إلى الخط فناً قائماً بذاته، من غير أن يتكئ على شيء يقع خارجه. ولم يتغير ذلك الجمهور إلا لأن المكيدة التي خطط لها الشعراني كانت متقنة إلى درجة أنها لم تظهر إلا باعتبارها جزءاً من المحاولة الفنية التي استندت في جزء عظيم منها على الإتقان. </w:t>
      </w:r>
      <w:r w:rsidRPr="00755133">
        <w:rPr>
          <w:sz w:val="32"/>
          <w:szCs w:val="32"/>
          <w:rtl/>
        </w:rPr>
        <w:lastRenderedPageBreak/>
        <w:t>وهو إتقان لا يذهب إليه الشعراني مستعرضاً مهاراته اليدوية بقدر ما هو صدى لخيال معبأ بالأريحية التي تسمح بقليل من اللعب</w:t>
      </w:r>
      <w:r w:rsidRPr="00755133">
        <w:rPr>
          <w:sz w:val="32"/>
          <w:szCs w:val="32"/>
        </w:rPr>
        <w:t>.</w:t>
      </w:r>
    </w:p>
    <w:p w:rsidR="00755133" w:rsidRPr="00755133" w:rsidRDefault="00755133" w:rsidP="00755133">
      <w:pPr>
        <w:pStyle w:val="NormalWeb"/>
        <w:bidi/>
        <w:jc w:val="both"/>
        <w:rPr>
          <w:sz w:val="32"/>
          <w:szCs w:val="32"/>
        </w:rPr>
      </w:pPr>
      <w:r w:rsidRPr="00755133">
        <w:rPr>
          <w:sz w:val="32"/>
          <w:szCs w:val="32"/>
          <w:rtl/>
        </w:rPr>
        <w:t>خطاط يلعب برؤاه، خفة يده تمنحه الكثير من الأناقة المسترسلة في غنجها</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كان هو الذي يتغير مثلما كان هو الآخر الذي يراقبه من موقع ثابت</w:t>
      </w:r>
      <w:r w:rsidRPr="00755133">
        <w:rPr>
          <w:sz w:val="32"/>
          <w:szCs w:val="32"/>
        </w:rPr>
        <w:t xml:space="preserve">. </w:t>
      </w:r>
    </w:p>
    <w:p w:rsidR="00755133" w:rsidRPr="00755133" w:rsidRDefault="00755133" w:rsidP="00755133">
      <w:pPr>
        <w:pStyle w:val="NormalWeb"/>
        <w:bidi/>
        <w:jc w:val="both"/>
        <w:rPr>
          <w:sz w:val="32"/>
          <w:szCs w:val="32"/>
        </w:rPr>
      </w:pPr>
      <w:r w:rsidRPr="00755133">
        <w:rPr>
          <w:sz w:val="32"/>
          <w:szCs w:val="32"/>
          <w:rtl/>
        </w:rPr>
        <w:t>رعى منير الشعراني قوتين متناقضتين هما طرفا معادلة حياته وهو الذي نذر نفسه من أجل أن ينقذ فناً من هلاك اشتبك بمحبة مريديه</w:t>
      </w:r>
      <w:r w:rsidRPr="00755133">
        <w:rPr>
          <w:sz w:val="32"/>
          <w:szCs w:val="32"/>
        </w:rPr>
        <w:t>.</w:t>
      </w:r>
    </w:p>
    <w:p w:rsidR="0084689E" w:rsidRDefault="00755133"/>
    <w:sectPr w:rsidR="0084689E" w:rsidSect="00755133">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33"/>
    <w:rsid w:val="00120236"/>
    <w:rsid w:val="00755133"/>
    <w:rsid w:val="0078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E692-BB43-448A-A71F-82293B5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51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51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5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5332">
      <w:bodyDiv w:val="1"/>
      <w:marLeft w:val="0"/>
      <w:marRight w:val="0"/>
      <w:marTop w:val="0"/>
      <w:marBottom w:val="0"/>
      <w:divBdr>
        <w:top w:val="none" w:sz="0" w:space="0" w:color="auto"/>
        <w:left w:val="none" w:sz="0" w:space="0" w:color="auto"/>
        <w:bottom w:val="none" w:sz="0" w:space="0" w:color="auto"/>
        <w:right w:val="none" w:sz="0" w:space="0" w:color="auto"/>
      </w:divBdr>
      <w:divsChild>
        <w:div w:id="1961375144">
          <w:marLeft w:val="0"/>
          <w:marRight w:val="0"/>
          <w:marTop w:val="0"/>
          <w:marBottom w:val="0"/>
          <w:divBdr>
            <w:top w:val="none" w:sz="0" w:space="0" w:color="auto"/>
            <w:left w:val="none" w:sz="0" w:space="0" w:color="auto"/>
            <w:bottom w:val="none" w:sz="0" w:space="0" w:color="auto"/>
            <w:right w:val="none" w:sz="0" w:space="0" w:color="auto"/>
          </w:divBdr>
          <w:divsChild>
            <w:div w:id="2111005809">
              <w:marLeft w:val="0"/>
              <w:marRight w:val="0"/>
              <w:marTop w:val="0"/>
              <w:marBottom w:val="0"/>
              <w:divBdr>
                <w:top w:val="none" w:sz="0" w:space="0" w:color="auto"/>
                <w:left w:val="none" w:sz="0" w:space="0" w:color="auto"/>
                <w:bottom w:val="none" w:sz="0" w:space="0" w:color="auto"/>
                <w:right w:val="none" w:sz="0" w:space="0" w:color="auto"/>
              </w:divBdr>
              <w:divsChild>
                <w:div w:id="812982888">
                  <w:marLeft w:val="0"/>
                  <w:marRight w:val="0"/>
                  <w:marTop w:val="0"/>
                  <w:marBottom w:val="0"/>
                  <w:divBdr>
                    <w:top w:val="none" w:sz="0" w:space="0" w:color="auto"/>
                    <w:left w:val="none" w:sz="0" w:space="0" w:color="auto"/>
                    <w:bottom w:val="none" w:sz="0" w:space="0" w:color="auto"/>
                    <w:right w:val="none" w:sz="0" w:space="0" w:color="auto"/>
                  </w:divBdr>
                  <w:divsChild>
                    <w:div w:id="604121799">
                      <w:marLeft w:val="0"/>
                      <w:marRight w:val="0"/>
                      <w:marTop w:val="0"/>
                      <w:marBottom w:val="0"/>
                      <w:divBdr>
                        <w:top w:val="none" w:sz="0" w:space="0" w:color="auto"/>
                        <w:left w:val="none" w:sz="0" w:space="0" w:color="auto"/>
                        <w:bottom w:val="none" w:sz="0" w:space="0" w:color="auto"/>
                        <w:right w:val="none" w:sz="0" w:space="0" w:color="auto"/>
                      </w:divBdr>
                      <w:divsChild>
                        <w:div w:id="1535341707">
                          <w:marLeft w:val="0"/>
                          <w:marRight w:val="0"/>
                          <w:marTop w:val="0"/>
                          <w:marBottom w:val="0"/>
                          <w:divBdr>
                            <w:top w:val="none" w:sz="0" w:space="0" w:color="auto"/>
                            <w:left w:val="none" w:sz="0" w:space="0" w:color="auto"/>
                            <w:bottom w:val="none" w:sz="0" w:space="0" w:color="auto"/>
                            <w:right w:val="none" w:sz="0" w:space="0" w:color="auto"/>
                          </w:divBdr>
                          <w:divsChild>
                            <w:div w:id="315303784">
                              <w:marLeft w:val="0"/>
                              <w:marRight w:val="0"/>
                              <w:marTop w:val="0"/>
                              <w:marBottom w:val="0"/>
                              <w:divBdr>
                                <w:top w:val="none" w:sz="0" w:space="0" w:color="auto"/>
                                <w:left w:val="none" w:sz="0" w:space="0" w:color="auto"/>
                                <w:bottom w:val="none" w:sz="0" w:space="0" w:color="auto"/>
                                <w:right w:val="none" w:sz="0" w:space="0" w:color="auto"/>
                              </w:divBdr>
                              <w:divsChild>
                                <w:div w:id="660307961">
                                  <w:marLeft w:val="0"/>
                                  <w:marRight w:val="0"/>
                                  <w:marTop w:val="0"/>
                                  <w:marBottom w:val="0"/>
                                  <w:divBdr>
                                    <w:top w:val="none" w:sz="0" w:space="0" w:color="auto"/>
                                    <w:left w:val="none" w:sz="0" w:space="0" w:color="auto"/>
                                    <w:bottom w:val="none" w:sz="0" w:space="0" w:color="auto"/>
                                    <w:right w:val="none" w:sz="0" w:space="0" w:color="auto"/>
                                  </w:divBdr>
                                  <w:divsChild>
                                    <w:div w:id="1787887740">
                                      <w:marLeft w:val="0"/>
                                      <w:marRight w:val="0"/>
                                      <w:marTop w:val="0"/>
                                      <w:marBottom w:val="0"/>
                                      <w:divBdr>
                                        <w:top w:val="none" w:sz="0" w:space="0" w:color="auto"/>
                                        <w:left w:val="none" w:sz="0" w:space="0" w:color="auto"/>
                                        <w:bottom w:val="none" w:sz="0" w:space="0" w:color="auto"/>
                                        <w:right w:val="none" w:sz="0" w:space="0" w:color="auto"/>
                                      </w:divBdr>
                                      <w:divsChild>
                                        <w:div w:id="16080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199242">
      <w:bodyDiv w:val="1"/>
      <w:marLeft w:val="0"/>
      <w:marRight w:val="0"/>
      <w:marTop w:val="0"/>
      <w:marBottom w:val="0"/>
      <w:divBdr>
        <w:top w:val="none" w:sz="0" w:space="0" w:color="auto"/>
        <w:left w:val="none" w:sz="0" w:space="0" w:color="auto"/>
        <w:bottom w:val="none" w:sz="0" w:space="0" w:color="auto"/>
        <w:right w:val="none" w:sz="0" w:space="0" w:color="auto"/>
      </w:divBdr>
      <w:divsChild>
        <w:div w:id="1476533888">
          <w:marLeft w:val="0"/>
          <w:marRight w:val="0"/>
          <w:marTop w:val="0"/>
          <w:marBottom w:val="0"/>
          <w:divBdr>
            <w:top w:val="none" w:sz="0" w:space="0" w:color="auto"/>
            <w:left w:val="none" w:sz="0" w:space="0" w:color="auto"/>
            <w:bottom w:val="none" w:sz="0" w:space="0" w:color="auto"/>
            <w:right w:val="none" w:sz="0" w:space="0" w:color="auto"/>
          </w:divBdr>
          <w:divsChild>
            <w:div w:id="876817263">
              <w:marLeft w:val="0"/>
              <w:marRight w:val="0"/>
              <w:marTop w:val="0"/>
              <w:marBottom w:val="0"/>
              <w:divBdr>
                <w:top w:val="none" w:sz="0" w:space="0" w:color="auto"/>
                <w:left w:val="none" w:sz="0" w:space="0" w:color="auto"/>
                <w:bottom w:val="none" w:sz="0" w:space="0" w:color="auto"/>
                <w:right w:val="none" w:sz="0" w:space="0" w:color="auto"/>
              </w:divBdr>
              <w:divsChild>
                <w:div w:id="1534264922">
                  <w:marLeft w:val="0"/>
                  <w:marRight w:val="0"/>
                  <w:marTop w:val="0"/>
                  <w:marBottom w:val="0"/>
                  <w:divBdr>
                    <w:top w:val="none" w:sz="0" w:space="0" w:color="auto"/>
                    <w:left w:val="none" w:sz="0" w:space="0" w:color="auto"/>
                    <w:bottom w:val="none" w:sz="0" w:space="0" w:color="auto"/>
                    <w:right w:val="none" w:sz="0" w:space="0" w:color="auto"/>
                  </w:divBdr>
                  <w:divsChild>
                    <w:div w:id="2082558694">
                      <w:marLeft w:val="0"/>
                      <w:marRight w:val="0"/>
                      <w:marTop w:val="0"/>
                      <w:marBottom w:val="0"/>
                      <w:divBdr>
                        <w:top w:val="none" w:sz="0" w:space="0" w:color="auto"/>
                        <w:left w:val="none" w:sz="0" w:space="0" w:color="auto"/>
                        <w:bottom w:val="none" w:sz="0" w:space="0" w:color="auto"/>
                        <w:right w:val="none" w:sz="0" w:space="0" w:color="auto"/>
                      </w:divBdr>
                      <w:divsChild>
                        <w:div w:id="2114283417">
                          <w:marLeft w:val="0"/>
                          <w:marRight w:val="0"/>
                          <w:marTop w:val="0"/>
                          <w:marBottom w:val="0"/>
                          <w:divBdr>
                            <w:top w:val="none" w:sz="0" w:space="0" w:color="auto"/>
                            <w:left w:val="none" w:sz="0" w:space="0" w:color="auto"/>
                            <w:bottom w:val="none" w:sz="0" w:space="0" w:color="auto"/>
                            <w:right w:val="none" w:sz="0" w:space="0" w:color="auto"/>
                          </w:divBdr>
                          <w:divsChild>
                            <w:div w:id="944188332">
                              <w:marLeft w:val="0"/>
                              <w:marRight w:val="0"/>
                              <w:marTop w:val="0"/>
                              <w:marBottom w:val="0"/>
                              <w:divBdr>
                                <w:top w:val="none" w:sz="0" w:space="0" w:color="auto"/>
                                <w:left w:val="none" w:sz="0" w:space="0" w:color="auto"/>
                                <w:bottom w:val="none" w:sz="0" w:space="0" w:color="auto"/>
                                <w:right w:val="none" w:sz="0" w:space="0" w:color="auto"/>
                              </w:divBdr>
                              <w:divsChild>
                                <w:div w:id="47605725">
                                  <w:marLeft w:val="0"/>
                                  <w:marRight w:val="0"/>
                                  <w:marTop w:val="0"/>
                                  <w:marBottom w:val="0"/>
                                  <w:divBdr>
                                    <w:top w:val="none" w:sz="0" w:space="0" w:color="auto"/>
                                    <w:left w:val="none" w:sz="0" w:space="0" w:color="auto"/>
                                    <w:bottom w:val="none" w:sz="0" w:space="0" w:color="auto"/>
                                    <w:right w:val="none" w:sz="0" w:space="0" w:color="auto"/>
                                  </w:divBdr>
                                  <w:divsChild>
                                    <w:div w:id="688021357">
                                      <w:marLeft w:val="0"/>
                                      <w:marRight w:val="0"/>
                                      <w:marTop w:val="0"/>
                                      <w:marBottom w:val="0"/>
                                      <w:divBdr>
                                        <w:top w:val="none" w:sz="0" w:space="0" w:color="auto"/>
                                        <w:left w:val="none" w:sz="0" w:space="0" w:color="auto"/>
                                        <w:bottom w:val="none" w:sz="0" w:space="0" w:color="auto"/>
                                        <w:right w:val="none" w:sz="0" w:space="0" w:color="auto"/>
                                      </w:divBdr>
                                      <w:divsChild>
                                        <w:div w:id="6596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031867">
      <w:bodyDiv w:val="1"/>
      <w:marLeft w:val="0"/>
      <w:marRight w:val="0"/>
      <w:marTop w:val="0"/>
      <w:marBottom w:val="0"/>
      <w:divBdr>
        <w:top w:val="none" w:sz="0" w:space="0" w:color="auto"/>
        <w:left w:val="none" w:sz="0" w:space="0" w:color="auto"/>
        <w:bottom w:val="none" w:sz="0" w:space="0" w:color="auto"/>
        <w:right w:val="none" w:sz="0" w:space="0" w:color="auto"/>
      </w:divBdr>
      <w:divsChild>
        <w:div w:id="1024552926">
          <w:marLeft w:val="0"/>
          <w:marRight w:val="0"/>
          <w:marTop w:val="0"/>
          <w:marBottom w:val="0"/>
          <w:divBdr>
            <w:top w:val="none" w:sz="0" w:space="0" w:color="auto"/>
            <w:left w:val="none" w:sz="0" w:space="0" w:color="auto"/>
            <w:bottom w:val="none" w:sz="0" w:space="0" w:color="auto"/>
            <w:right w:val="none" w:sz="0" w:space="0" w:color="auto"/>
          </w:divBdr>
          <w:divsChild>
            <w:div w:id="638338475">
              <w:marLeft w:val="0"/>
              <w:marRight w:val="0"/>
              <w:marTop w:val="0"/>
              <w:marBottom w:val="0"/>
              <w:divBdr>
                <w:top w:val="none" w:sz="0" w:space="0" w:color="auto"/>
                <w:left w:val="none" w:sz="0" w:space="0" w:color="auto"/>
                <w:bottom w:val="none" w:sz="0" w:space="0" w:color="auto"/>
                <w:right w:val="none" w:sz="0" w:space="0" w:color="auto"/>
              </w:divBdr>
              <w:divsChild>
                <w:div w:id="33694343">
                  <w:marLeft w:val="0"/>
                  <w:marRight w:val="0"/>
                  <w:marTop w:val="0"/>
                  <w:marBottom w:val="0"/>
                  <w:divBdr>
                    <w:top w:val="none" w:sz="0" w:space="0" w:color="auto"/>
                    <w:left w:val="none" w:sz="0" w:space="0" w:color="auto"/>
                    <w:bottom w:val="none" w:sz="0" w:space="0" w:color="auto"/>
                    <w:right w:val="none" w:sz="0" w:space="0" w:color="auto"/>
                  </w:divBdr>
                  <w:divsChild>
                    <w:div w:id="19849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2739">
      <w:bodyDiv w:val="1"/>
      <w:marLeft w:val="0"/>
      <w:marRight w:val="0"/>
      <w:marTop w:val="0"/>
      <w:marBottom w:val="0"/>
      <w:divBdr>
        <w:top w:val="none" w:sz="0" w:space="0" w:color="auto"/>
        <w:left w:val="none" w:sz="0" w:space="0" w:color="auto"/>
        <w:bottom w:val="none" w:sz="0" w:space="0" w:color="auto"/>
        <w:right w:val="none" w:sz="0" w:space="0" w:color="auto"/>
      </w:divBdr>
      <w:divsChild>
        <w:div w:id="1433473185">
          <w:marLeft w:val="0"/>
          <w:marRight w:val="0"/>
          <w:marTop w:val="0"/>
          <w:marBottom w:val="0"/>
          <w:divBdr>
            <w:top w:val="none" w:sz="0" w:space="0" w:color="auto"/>
            <w:left w:val="none" w:sz="0" w:space="0" w:color="auto"/>
            <w:bottom w:val="none" w:sz="0" w:space="0" w:color="auto"/>
            <w:right w:val="none" w:sz="0" w:space="0" w:color="auto"/>
          </w:divBdr>
          <w:divsChild>
            <w:div w:id="1475836305">
              <w:marLeft w:val="0"/>
              <w:marRight w:val="0"/>
              <w:marTop w:val="0"/>
              <w:marBottom w:val="0"/>
              <w:divBdr>
                <w:top w:val="none" w:sz="0" w:space="0" w:color="auto"/>
                <w:left w:val="none" w:sz="0" w:space="0" w:color="auto"/>
                <w:bottom w:val="none" w:sz="0" w:space="0" w:color="auto"/>
                <w:right w:val="none" w:sz="0" w:space="0" w:color="auto"/>
              </w:divBdr>
              <w:divsChild>
                <w:div w:id="1100293165">
                  <w:marLeft w:val="0"/>
                  <w:marRight w:val="0"/>
                  <w:marTop w:val="0"/>
                  <w:marBottom w:val="0"/>
                  <w:divBdr>
                    <w:top w:val="none" w:sz="0" w:space="0" w:color="auto"/>
                    <w:left w:val="none" w:sz="0" w:space="0" w:color="auto"/>
                    <w:bottom w:val="none" w:sz="0" w:space="0" w:color="auto"/>
                    <w:right w:val="none" w:sz="0" w:space="0" w:color="auto"/>
                  </w:divBdr>
                  <w:divsChild>
                    <w:div w:id="109252724">
                      <w:marLeft w:val="0"/>
                      <w:marRight w:val="0"/>
                      <w:marTop w:val="0"/>
                      <w:marBottom w:val="0"/>
                      <w:divBdr>
                        <w:top w:val="none" w:sz="0" w:space="0" w:color="auto"/>
                        <w:left w:val="none" w:sz="0" w:space="0" w:color="auto"/>
                        <w:bottom w:val="none" w:sz="0" w:space="0" w:color="auto"/>
                        <w:right w:val="none" w:sz="0" w:space="0" w:color="auto"/>
                      </w:divBdr>
                      <w:divsChild>
                        <w:div w:id="682439971">
                          <w:marLeft w:val="0"/>
                          <w:marRight w:val="0"/>
                          <w:marTop w:val="0"/>
                          <w:marBottom w:val="0"/>
                          <w:divBdr>
                            <w:top w:val="none" w:sz="0" w:space="0" w:color="auto"/>
                            <w:left w:val="none" w:sz="0" w:space="0" w:color="auto"/>
                            <w:bottom w:val="none" w:sz="0" w:space="0" w:color="auto"/>
                            <w:right w:val="none" w:sz="0" w:space="0" w:color="auto"/>
                          </w:divBdr>
                          <w:divsChild>
                            <w:div w:id="1029528036">
                              <w:marLeft w:val="0"/>
                              <w:marRight w:val="0"/>
                              <w:marTop w:val="0"/>
                              <w:marBottom w:val="0"/>
                              <w:divBdr>
                                <w:top w:val="none" w:sz="0" w:space="0" w:color="auto"/>
                                <w:left w:val="none" w:sz="0" w:space="0" w:color="auto"/>
                                <w:bottom w:val="none" w:sz="0" w:space="0" w:color="auto"/>
                                <w:right w:val="none" w:sz="0" w:space="0" w:color="auto"/>
                              </w:divBdr>
                              <w:divsChild>
                                <w:div w:id="1698385156">
                                  <w:marLeft w:val="0"/>
                                  <w:marRight w:val="0"/>
                                  <w:marTop w:val="0"/>
                                  <w:marBottom w:val="0"/>
                                  <w:divBdr>
                                    <w:top w:val="none" w:sz="0" w:space="0" w:color="auto"/>
                                    <w:left w:val="none" w:sz="0" w:space="0" w:color="auto"/>
                                    <w:bottom w:val="none" w:sz="0" w:space="0" w:color="auto"/>
                                    <w:right w:val="none" w:sz="0" w:space="0" w:color="auto"/>
                                  </w:divBdr>
                                  <w:divsChild>
                                    <w:div w:id="346567820">
                                      <w:marLeft w:val="0"/>
                                      <w:marRight w:val="0"/>
                                      <w:marTop w:val="0"/>
                                      <w:marBottom w:val="0"/>
                                      <w:divBdr>
                                        <w:top w:val="none" w:sz="0" w:space="0" w:color="auto"/>
                                        <w:left w:val="none" w:sz="0" w:space="0" w:color="auto"/>
                                        <w:bottom w:val="none" w:sz="0" w:space="0" w:color="auto"/>
                                        <w:right w:val="none" w:sz="0" w:space="0" w:color="auto"/>
                                      </w:divBdr>
                                      <w:divsChild>
                                        <w:div w:id="20716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11206">
      <w:bodyDiv w:val="1"/>
      <w:marLeft w:val="0"/>
      <w:marRight w:val="0"/>
      <w:marTop w:val="0"/>
      <w:marBottom w:val="0"/>
      <w:divBdr>
        <w:top w:val="none" w:sz="0" w:space="0" w:color="auto"/>
        <w:left w:val="none" w:sz="0" w:space="0" w:color="auto"/>
        <w:bottom w:val="none" w:sz="0" w:space="0" w:color="auto"/>
        <w:right w:val="none" w:sz="0" w:space="0" w:color="auto"/>
      </w:divBdr>
      <w:divsChild>
        <w:div w:id="1286691252">
          <w:marLeft w:val="0"/>
          <w:marRight w:val="0"/>
          <w:marTop w:val="0"/>
          <w:marBottom w:val="0"/>
          <w:divBdr>
            <w:top w:val="none" w:sz="0" w:space="0" w:color="auto"/>
            <w:left w:val="none" w:sz="0" w:space="0" w:color="auto"/>
            <w:bottom w:val="none" w:sz="0" w:space="0" w:color="auto"/>
            <w:right w:val="none" w:sz="0" w:space="0" w:color="auto"/>
          </w:divBdr>
          <w:divsChild>
            <w:div w:id="2007004834">
              <w:marLeft w:val="0"/>
              <w:marRight w:val="0"/>
              <w:marTop w:val="0"/>
              <w:marBottom w:val="0"/>
              <w:divBdr>
                <w:top w:val="none" w:sz="0" w:space="0" w:color="auto"/>
                <w:left w:val="none" w:sz="0" w:space="0" w:color="auto"/>
                <w:bottom w:val="none" w:sz="0" w:space="0" w:color="auto"/>
                <w:right w:val="none" w:sz="0" w:space="0" w:color="auto"/>
              </w:divBdr>
              <w:divsChild>
                <w:div w:id="39011950">
                  <w:marLeft w:val="0"/>
                  <w:marRight w:val="0"/>
                  <w:marTop w:val="0"/>
                  <w:marBottom w:val="0"/>
                  <w:divBdr>
                    <w:top w:val="none" w:sz="0" w:space="0" w:color="auto"/>
                    <w:left w:val="none" w:sz="0" w:space="0" w:color="auto"/>
                    <w:bottom w:val="none" w:sz="0" w:space="0" w:color="auto"/>
                    <w:right w:val="none" w:sz="0" w:space="0" w:color="auto"/>
                  </w:divBdr>
                  <w:divsChild>
                    <w:div w:id="638220200">
                      <w:marLeft w:val="0"/>
                      <w:marRight w:val="0"/>
                      <w:marTop w:val="0"/>
                      <w:marBottom w:val="0"/>
                      <w:divBdr>
                        <w:top w:val="none" w:sz="0" w:space="0" w:color="auto"/>
                        <w:left w:val="none" w:sz="0" w:space="0" w:color="auto"/>
                        <w:bottom w:val="none" w:sz="0" w:space="0" w:color="auto"/>
                        <w:right w:val="none" w:sz="0" w:space="0" w:color="auto"/>
                      </w:divBdr>
                      <w:divsChild>
                        <w:div w:id="1463772488">
                          <w:marLeft w:val="0"/>
                          <w:marRight w:val="0"/>
                          <w:marTop w:val="0"/>
                          <w:marBottom w:val="0"/>
                          <w:divBdr>
                            <w:top w:val="none" w:sz="0" w:space="0" w:color="auto"/>
                            <w:left w:val="none" w:sz="0" w:space="0" w:color="auto"/>
                            <w:bottom w:val="none" w:sz="0" w:space="0" w:color="auto"/>
                            <w:right w:val="none" w:sz="0" w:space="0" w:color="auto"/>
                          </w:divBdr>
                          <w:divsChild>
                            <w:div w:id="272369860">
                              <w:marLeft w:val="0"/>
                              <w:marRight w:val="0"/>
                              <w:marTop w:val="0"/>
                              <w:marBottom w:val="0"/>
                              <w:divBdr>
                                <w:top w:val="none" w:sz="0" w:space="0" w:color="auto"/>
                                <w:left w:val="none" w:sz="0" w:space="0" w:color="auto"/>
                                <w:bottom w:val="none" w:sz="0" w:space="0" w:color="auto"/>
                                <w:right w:val="none" w:sz="0" w:space="0" w:color="auto"/>
                              </w:divBdr>
                              <w:divsChild>
                                <w:div w:id="18080822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hayat.com/getattachment/52da48be-ef0a-4b5b-9351-91ebe54fb181/" TargetMode="External"/><Relationship Id="rId5" Type="http://schemas.openxmlformats.org/officeDocument/2006/relationships/image" Target="media/image1.png"/><Relationship Id="rId4" Type="http://schemas.openxmlformats.org/officeDocument/2006/relationships/hyperlink" Target="http://www.alhayat.com/Ho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2014-11-06T10:01:00Z</dcterms:created>
  <dcterms:modified xsi:type="dcterms:W3CDTF">2014-11-06T10:09:00Z</dcterms:modified>
</cp:coreProperties>
</file>